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1AB6B9CF" w:rsidR="00082F5F" w:rsidRPr="005F3711" w:rsidRDefault="00DA7455" w:rsidP="00082F5F">
      <w:pPr>
        <w:jc w:val="center"/>
        <w:rPr>
          <w:rFonts w:ascii="Times New Roman" w:hAnsi="Times New Roman" w:cs="Times New Roman"/>
          <w:b/>
          <w:bCs/>
          <w:sz w:val="26"/>
          <w:szCs w:val="26"/>
        </w:rPr>
      </w:pPr>
      <w:r w:rsidRPr="005F3711">
        <w:rPr>
          <w:rFonts w:ascii="Times New Roman" w:hAnsi="Times New Roman" w:cs="Times New Roman"/>
          <w:b/>
          <w:bCs/>
          <w:sz w:val="26"/>
          <w:szCs w:val="26"/>
        </w:rPr>
        <w:t>EKRANLI ARAÇLARLA ÇALIŞMA TALİMATI</w:t>
      </w:r>
    </w:p>
    <w:p w14:paraId="7255ED3E" w14:textId="722DECDB" w:rsidR="00BB7C5C" w:rsidRPr="005F3711" w:rsidRDefault="00BB7C5C" w:rsidP="00BB7C5C">
      <w:pPr>
        <w:jc w:val="both"/>
        <w:rPr>
          <w:rStyle w:val="FontStyle97"/>
          <w:rFonts w:ascii="Times New Roman" w:hAnsi="Times New Roman" w:cs="Times New Roman"/>
          <w:sz w:val="22"/>
          <w:szCs w:val="22"/>
        </w:rPr>
      </w:pPr>
      <w:r w:rsidRPr="005F3711">
        <w:rPr>
          <w:rStyle w:val="FontStyle97"/>
          <w:rFonts w:ascii="Times New Roman" w:hAnsi="Times New Roman" w:cs="Times New Roman"/>
          <w:b/>
          <w:sz w:val="22"/>
          <w:szCs w:val="22"/>
        </w:rPr>
        <w:t>1. AMAÇ:</w:t>
      </w:r>
      <w:r w:rsidRPr="005F3711">
        <w:rPr>
          <w:rFonts w:ascii="Times New Roman" w:hAnsi="Times New Roman" w:cs="Times New Roman"/>
        </w:rPr>
        <w:t xml:space="preserve"> </w:t>
      </w:r>
      <w:r w:rsidRPr="005F3711">
        <w:rPr>
          <w:rStyle w:val="FontStyle97"/>
          <w:rFonts w:ascii="Times New Roman" w:hAnsi="Times New Roman" w:cs="Times New Roman"/>
          <w:sz w:val="22"/>
          <w:szCs w:val="22"/>
        </w:rPr>
        <w:t xml:space="preserve">Bu talimat Ağrı İbrahim Çeçen Üniversitesi yerleşkelerinde, </w:t>
      </w:r>
      <w:r w:rsidR="00DA7455" w:rsidRPr="005F3711">
        <w:rPr>
          <w:rStyle w:val="FontStyle97"/>
          <w:rFonts w:ascii="Times New Roman" w:hAnsi="Times New Roman" w:cs="Times New Roman"/>
          <w:sz w:val="22"/>
          <w:szCs w:val="22"/>
        </w:rPr>
        <w:t>ekranlı araç kullanan</w:t>
      </w:r>
      <w:r w:rsidR="00354C28" w:rsidRPr="005F3711">
        <w:rPr>
          <w:rStyle w:val="FontStyle97"/>
          <w:rFonts w:ascii="Times New Roman" w:hAnsi="Times New Roman" w:cs="Times New Roman"/>
          <w:sz w:val="22"/>
          <w:szCs w:val="22"/>
        </w:rPr>
        <w:t xml:space="preserve"> </w:t>
      </w:r>
      <w:r w:rsidR="00834FE2" w:rsidRPr="005F3711">
        <w:rPr>
          <w:rStyle w:val="FontStyle97"/>
          <w:rFonts w:ascii="Times New Roman" w:hAnsi="Times New Roman" w:cs="Times New Roman"/>
          <w:sz w:val="22"/>
          <w:szCs w:val="22"/>
        </w:rPr>
        <w:t>çalışanların</w:t>
      </w:r>
      <w:r w:rsidRPr="005F3711">
        <w:rPr>
          <w:rStyle w:val="FontStyle97"/>
          <w:rFonts w:ascii="Times New Roman" w:hAnsi="Times New Roman" w:cs="Times New Roman"/>
          <w:sz w:val="22"/>
          <w:szCs w:val="22"/>
        </w:rPr>
        <w:t xml:space="preserve"> kendisi </w:t>
      </w:r>
      <w:r w:rsidR="00BD7550" w:rsidRPr="005F3711">
        <w:rPr>
          <w:rStyle w:val="FontStyle97"/>
          <w:rFonts w:ascii="Times New Roman" w:hAnsi="Times New Roman" w:cs="Times New Roman"/>
          <w:sz w:val="22"/>
          <w:szCs w:val="22"/>
        </w:rPr>
        <w:t>ile</w:t>
      </w:r>
      <w:r w:rsidRPr="005F3711">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42229644" w:rsidR="00BB7C5C" w:rsidRPr="005F3711" w:rsidRDefault="00BB7C5C" w:rsidP="00BB7C5C">
      <w:pPr>
        <w:jc w:val="both"/>
        <w:rPr>
          <w:rStyle w:val="FontStyle97"/>
          <w:rFonts w:ascii="Times New Roman" w:hAnsi="Times New Roman" w:cs="Times New Roman"/>
          <w:b/>
          <w:sz w:val="22"/>
          <w:szCs w:val="22"/>
        </w:rPr>
      </w:pPr>
      <w:r w:rsidRPr="005F3711">
        <w:rPr>
          <w:rStyle w:val="FontStyle97"/>
          <w:rFonts w:ascii="Times New Roman" w:hAnsi="Times New Roman" w:cs="Times New Roman"/>
          <w:b/>
          <w:sz w:val="22"/>
          <w:szCs w:val="22"/>
        </w:rPr>
        <w:t>2. KAPSAM:</w:t>
      </w:r>
      <w:r w:rsidRPr="005F3711">
        <w:rPr>
          <w:rStyle w:val="FontStyle97"/>
          <w:rFonts w:ascii="Times New Roman" w:hAnsi="Times New Roman" w:cs="Times New Roman"/>
          <w:sz w:val="22"/>
          <w:szCs w:val="22"/>
        </w:rPr>
        <w:t xml:space="preserve"> Bu talimat Ağrı İbrahim Çeçen Üniversitesi yerleşkelerinde</w:t>
      </w:r>
      <w:r w:rsidR="00834FE2" w:rsidRPr="005F3711">
        <w:rPr>
          <w:rStyle w:val="FontStyle97"/>
          <w:rFonts w:ascii="Times New Roman" w:hAnsi="Times New Roman" w:cs="Times New Roman"/>
          <w:sz w:val="22"/>
          <w:szCs w:val="22"/>
        </w:rPr>
        <w:t xml:space="preserve"> </w:t>
      </w:r>
      <w:r w:rsidR="00DA7455" w:rsidRPr="005F3711">
        <w:rPr>
          <w:rStyle w:val="FontStyle97"/>
          <w:rFonts w:ascii="Times New Roman" w:hAnsi="Times New Roman" w:cs="Times New Roman"/>
          <w:sz w:val="22"/>
          <w:szCs w:val="22"/>
        </w:rPr>
        <w:t>ekranlı araç kullanan</w:t>
      </w:r>
      <w:r w:rsidR="00EC3216" w:rsidRPr="005F3711">
        <w:rPr>
          <w:rStyle w:val="FontStyle97"/>
          <w:rFonts w:ascii="Times New Roman" w:hAnsi="Times New Roman" w:cs="Times New Roman"/>
          <w:sz w:val="22"/>
          <w:szCs w:val="22"/>
        </w:rPr>
        <w:t xml:space="preserve"> </w:t>
      </w:r>
      <w:r w:rsidR="00834FE2" w:rsidRPr="005F3711">
        <w:rPr>
          <w:rStyle w:val="FontStyle97"/>
          <w:rFonts w:ascii="Times New Roman" w:hAnsi="Times New Roman" w:cs="Times New Roman"/>
          <w:sz w:val="22"/>
          <w:szCs w:val="22"/>
        </w:rPr>
        <w:t xml:space="preserve">personellerin </w:t>
      </w:r>
      <w:r w:rsidRPr="005F3711">
        <w:rPr>
          <w:rStyle w:val="FontStyle97"/>
          <w:rFonts w:ascii="Times New Roman" w:hAnsi="Times New Roman" w:cs="Times New Roman"/>
          <w:sz w:val="22"/>
          <w:szCs w:val="22"/>
        </w:rPr>
        <w:t>sorumlulukları</w:t>
      </w:r>
      <w:r w:rsidR="00BD7550" w:rsidRPr="005F3711">
        <w:rPr>
          <w:rStyle w:val="FontStyle97"/>
          <w:rFonts w:ascii="Times New Roman" w:hAnsi="Times New Roman" w:cs="Times New Roman"/>
          <w:sz w:val="22"/>
          <w:szCs w:val="22"/>
        </w:rPr>
        <w:t>nı</w:t>
      </w:r>
      <w:r w:rsidRPr="005F3711">
        <w:rPr>
          <w:rStyle w:val="FontStyle97"/>
          <w:rFonts w:ascii="Times New Roman" w:hAnsi="Times New Roman" w:cs="Times New Roman"/>
          <w:sz w:val="22"/>
          <w:szCs w:val="22"/>
        </w:rPr>
        <w:t xml:space="preserve"> ve emniyet tedbirlerini kapsar</w:t>
      </w:r>
      <w:r w:rsidRPr="005F3711">
        <w:rPr>
          <w:rStyle w:val="FontStyle97"/>
          <w:rFonts w:ascii="Times New Roman" w:hAnsi="Times New Roman" w:cs="Times New Roman"/>
          <w:b/>
          <w:sz w:val="22"/>
          <w:szCs w:val="22"/>
        </w:rPr>
        <w:t xml:space="preserve">.  </w:t>
      </w:r>
    </w:p>
    <w:p w14:paraId="4A1DC359" w14:textId="5C9ECF56" w:rsidR="00BB7C5C" w:rsidRPr="005F3711" w:rsidRDefault="00BB7C5C" w:rsidP="00BB7C5C">
      <w:pPr>
        <w:jc w:val="both"/>
        <w:rPr>
          <w:rStyle w:val="FontStyle97"/>
          <w:rFonts w:ascii="Times New Roman" w:hAnsi="Times New Roman" w:cs="Times New Roman"/>
          <w:sz w:val="22"/>
          <w:szCs w:val="22"/>
        </w:rPr>
      </w:pPr>
      <w:r w:rsidRPr="005F3711">
        <w:rPr>
          <w:rStyle w:val="FontStyle97"/>
          <w:rFonts w:ascii="Times New Roman" w:hAnsi="Times New Roman" w:cs="Times New Roman"/>
          <w:b/>
          <w:sz w:val="22"/>
          <w:szCs w:val="22"/>
        </w:rPr>
        <w:t>3. YASAL DAYANAK:</w:t>
      </w:r>
      <w:r w:rsidRPr="005F3711">
        <w:rPr>
          <w:rFonts w:ascii="Times New Roman" w:hAnsi="Times New Roman" w:cs="Times New Roman"/>
        </w:rPr>
        <w:t xml:space="preserve"> </w:t>
      </w:r>
      <w:r w:rsidRPr="005F3711">
        <w:rPr>
          <w:rStyle w:val="FontStyle97"/>
          <w:rFonts w:ascii="Times New Roman" w:hAnsi="Times New Roman" w:cs="Times New Roman"/>
          <w:sz w:val="22"/>
          <w:szCs w:val="22"/>
        </w:rPr>
        <w:t>Bu talimat 6331 Sayılı İş Sağlığı ve Güvenliği Kanunu ile bağlı yönetmelik ve tebliğler,</w:t>
      </w:r>
      <w:r w:rsidRPr="005F3711">
        <w:rPr>
          <w:rFonts w:ascii="Times New Roman" w:hAnsi="Times New Roman" w:cs="Times New Roman"/>
        </w:rPr>
        <w:t xml:space="preserve"> </w:t>
      </w:r>
      <w:r w:rsidRPr="005F3711">
        <w:rPr>
          <w:rStyle w:val="FontStyle97"/>
          <w:rFonts w:ascii="Times New Roman" w:hAnsi="Times New Roman" w:cs="Times New Roman"/>
          <w:sz w:val="22"/>
          <w:szCs w:val="22"/>
        </w:rPr>
        <w:t>4857 Sayılı İş Kanunu,5510 Sayılı Sosyal Sigortalar ve Genel Sağlık Sigortası Kanunu</w:t>
      </w:r>
      <w:r w:rsidR="00DA7455" w:rsidRPr="005F3711">
        <w:rPr>
          <w:rStyle w:val="FontStyle97"/>
          <w:rFonts w:ascii="Times New Roman" w:hAnsi="Times New Roman" w:cs="Times New Roman"/>
          <w:sz w:val="22"/>
          <w:szCs w:val="22"/>
        </w:rPr>
        <w:t xml:space="preserve">, </w:t>
      </w:r>
      <w:r w:rsidR="00DA7455" w:rsidRPr="005F3711">
        <w:rPr>
          <w:rFonts w:ascii="Times New Roman" w:hAnsi="Times New Roman" w:cs="Times New Roman"/>
        </w:rPr>
        <w:t>16.04.2013 tarihli 28620 sayılı Resmî Gazetede yayımlanan Ekranlı Araçlarla Çalışmalarda Sağlık ve Güvenlik Önlemleri Hakkında Yönetmelik ve Ekleri</w:t>
      </w:r>
      <w:r w:rsidR="00DA7455" w:rsidRPr="005F3711">
        <w:rPr>
          <w:rStyle w:val="FontStyle97"/>
          <w:rFonts w:ascii="Times New Roman" w:hAnsi="Times New Roman" w:cs="Times New Roman"/>
          <w:sz w:val="22"/>
          <w:szCs w:val="22"/>
        </w:rPr>
        <w:t xml:space="preserve"> ile</w:t>
      </w:r>
      <w:r w:rsidRPr="005F3711">
        <w:rPr>
          <w:rStyle w:val="FontStyle97"/>
          <w:rFonts w:ascii="Times New Roman" w:hAnsi="Times New Roman" w:cs="Times New Roman"/>
          <w:sz w:val="22"/>
          <w:szCs w:val="22"/>
        </w:rPr>
        <w:t xml:space="preserve"> 5237 Sayılı Türk Ceza Kanunu ile bu kanunlara bağlı olarak çıkarılmış ikincil mevzuat gereğince hazırlanmıştır.</w:t>
      </w:r>
    </w:p>
    <w:p w14:paraId="72DC0D63" w14:textId="25CE9A8A" w:rsidR="00BB7C5C" w:rsidRPr="005F3711" w:rsidRDefault="00BB7C5C" w:rsidP="00BB7C5C">
      <w:pPr>
        <w:jc w:val="both"/>
        <w:rPr>
          <w:rStyle w:val="FontStyle97"/>
          <w:rFonts w:ascii="Times New Roman" w:hAnsi="Times New Roman" w:cs="Times New Roman"/>
          <w:b/>
          <w:sz w:val="22"/>
          <w:szCs w:val="22"/>
        </w:rPr>
      </w:pPr>
      <w:r w:rsidRPr="005F3711">
        <w:rPr>
          <w:rStyle w:val="FontStyle97"/>
          <w:rFonts w:ascii="Times New Roman" w:hAnsi="Times New Roman" w:cs="Times New Roman"/>
          <w:b/>
          <w:sz w:val="22"/>
          <w:szCs w:val="22"/>
        </w:rPr>
        <w:t>4. SORUMLULAR:</w:t>
      </w:r>
      <w:r w:rsidRPr="005F3711">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5F3711">
        <w:rPr>
          <w:rStyle w:val="FontStyle97"/>
          <w:rFonts w:ascii="Times New Roman" w:hAnsi="Times New Roman" w:cs="Times New Roman"/>
          <w:sz w:val="22"/>
          <w:szCs w:val="22"/>
        </w:rPr>
        <w:t xml:space="preserve">ilgili </w:t>
      </w:r>
      <w:r w:rsidR="00885D51" w:rsidRPr="005F3711">
        <w:rPr>
          <w:rStyle w:val="FontStyle97"/>
          <w:rFonts w:ascii="Times New Roman" w:hAnsi="Times New Roman" w:cs="Times New Roman"/>
          <w:sz w:val="22"/>
          <w:szCs w:val="22"/>
        </w:rPr>
        <w:t>personeller</w:t>
      </w:r>
      <w:r w:rsidRPr="005F3711">
        <w:rPr>
          <w:rStyle w:val="FontStyle97"/>
          <w:rFonts w:ascii="Times New Roman" w:hAnsi="Times New Roman" w:cs="Times New Roman"/>
          <w:sz w:val="22"/>
          <w:szCs w:val="22"/>
        </w:rPr>
        <w:t xml:space="preserve"> sorumludur.</w:t>
      </w:r>
    </w:p>
    <w:p w14:paraId="10F4EA75" w14:textId="37D9237E" w:rsidR="00EC3216" w:rsidRPr="005F3711" w:rsidRDefault="00BB7C5C" w:rsidP="00FC28ED">
      <w:pPr>
        <w:rPr>
          <w:rStyle w:val="FontStyle97"/>
          <w:rFonts w:ascii="Times New Roman" w:hAnsi="Times New Roman" w:cs="Times New Roman"/>
          <w:b/>
          <w:sz w:val="22"/>
          <w:szCs w:val="22"/>
        </w:rPr>
      </w:pPr>
      <w:r w:rsidRPr="005F3711">
        <w:rPr>
          <w:rStyle w:val="FontStyle97"/>
          <w:rFonts w:ascii="Times New Roman" w:hAnsi="Times New Roman" w:cs="Times New Roman"/>
          <w:b/>
          <w:sz w:val="22"/>
          <w:szCs w:val="22"/>
        </w:rPr>
        <w:t>5. UYGULAMA</w:t>
      </w:r>
    </w:p>
    <w:p w14:paraId="60496968" w14:textId="77777777" w:rsidR="00DA7455" w:rsidRPr="005F3711" w:rsidRDefault="00DA7455" w:rsidP="005F3711">
      <w:pPr>
        <w:pStyle w:val="3-normalyaz"/>
        <w:shd w:val="clear" w:color="auto" w:fill="FFFFFF"/>
        <w:spacing w:line="240" w:lineRule="atLeast"/>
        <w:rPr>
          <w:color w:val="FF0000"/>
          <w:sz w:val="20"/>
          <w:szCs w:val="20"/>
          <w:u w:val="single"/>
        </w:rPr>
      </w:pPr>
      <w:r w:rsidRPr="005F3711">
        <w:rPr>
          <w:b/>
          <w:bCs/>
          <w:color w:val="FF0000"/>
          <w:sz w:val="20"/>
          <w:szCs w:val="20"/>
          <w:u w:val="single"/>
        </w:rPr>
        <w:t>EKİPMAN</w:t>
      </w:r>
    </w:p>
    <w:p w14:paraId="7B5D9A03" w14:textId="77777777" w:rsidR="00DA7455" w:rsidRPr="005F3711" w:rsidRDefault="00DA7455" w:rsidP="00DA7455">
      <w:pPr>
        <w:pStyle w:val="3-normalyaz"/>
        <w:shd w:val="clear" w:color="auto" w:fill="FFFFFF"/>
        <w:spacing w:line="240" w:lineRule="atLeast"/>
        <w:rPr>
          <w:sz w:val="22"/>
          <w:szCs w:val="22"/>
        </w:rPr>
      </w:pPr>
      <w:r w:rsidRPr="005F3711">
        <w:rPr>
          <w:b/>
          <w:bCs/>
          <w:sz w:val="22"/>
          <w:szCs w:val="22"/>
        </w:rPr>
        <w:t>a) Genel hususlar</w:t>
      </w:r>
    </w:p>
    <w:p w14:paraId="50EA601F" w14:textId="77777777" w:rsidR="00DA7455" w:rsidRPr="005F3711" w:rsidRDefault="00DA7455" w:rsidP="00DA7455">
      <w:pPr>
        <w:pStyle w:val="AralkYok"/>
        <w:numPr>
          <w:ilvl w:val="0"/>
          <w:numId w:val="10"/>
        </w:numPr>
        <w:rPr>
          <w:rFonts w:ascii="Times New Roman" w:hAnsi="Times New Roman" w:cs="Times New Roman"/>
        </w:rPr>
      </w:pPr>
      <w:r w:rsidRPr="005F3711">
        <w:rPr>
          <w:rFonts w:ascii="Times New Roman" w:hAnsi="Times New Roman" w:cs="Times New Roman"/>
        </w:rPr>
        <w:t>Bu tür ekipmanların kullanımı çalışanlar için risk kaynağı olmamalıdır.</w:t>
      </w:r>
    </w:p>
    <w:p w14:paraId="4A7668FE" w14:textId="77777777" w:rsidR="00DA7455" w:rsidRPr="005F3711" w:rsidRDefault="00DA7455" w:rsidP="00DA7455">
      <w:pPr>
        <w:pStyle w:val="AralkYok"/>
        <w:ind w:left="926"/>
        <w:rPr>
          <w:rFonts w:ascii="Times New Roman" w:hAnsi="Times New Roman" w:cs="Times New Roman"/>
        </w:rPr>
      </w:pPr>
    </w:p>
    <w:p w14:paraId="3BA6A90C" w14:textId="77777777" w:rsidR="00DA7455" w:rsidRPr="005F3711" w:rsidRDefault="00DA7455" w:rsidP="00DA7455">
      <w:pPr>
        <w:pStyle w:val="3-normalyaz"/>
        <w:shd w:val="clear" w:color="auto" w:fill="FFFFFF"/>
        <w:spacing w:line="240" w:lineRule="atLeast"/>
        <w:rPr>
          <w:sz w:val="22"/>
          <w:szCs w:val="22"/>
        </w:rPr>
      </w:pPr>
      <w:r w:rsidRPr="005F3711">
        <w:rPr>
          <w:b/>
          <w:bCs/>
          <w:sz w:val="22"/>
          <w:szCs w:val="22"/>
        </w:rPr>
        <w:t>b) Monitör</w:t>
      </w:r>
    </w:p>
    <w:p w14:paraId="03B003DC" w14:textId="77777777" w:rsidR="00DA7455" w:rsidRPr="005F3711" w:rsidRDefault="00DA7455" w:rsidP="00DA7455">
      <w:pPr>
        <w:pStyle w:val="AralkYok"/>
        <w:numPr>
          <w:ilvl w:val="0"/>
          <w:numId w:val="9"/>
        </w:numPr>
        <w:rPr>
          <w:rFonts w:ascii="Times New Roman" w:hAnsi="Times New Roman" w:cs="Times New Roman"/>
        </w:rPr>
      </w:pPr>
      <w:r w:rsidRPr="005F3711">
        <w:rPr>
          <w:rFonts w:ascii="Times New Roman" w:hAnsi="Times New Roman" w:cs="Times New Roman"/>
        </w:rPr>
        <w:t>Ekran, operatörün/çalışanın çalışma pozisyonuna uygun mesafede ve göz hizasında olmalıdır.</w:t>
      </w:r>
    </w:p>
    <w:p w14:paraId="1290C1E0" w14:textId="77777777" w:rsidR="00DA7455" w:rsidRPr="005F3711" w:rsidRDefault="00DA7455" w:rsidP="00DA7455">
      <w:pPr>
        <w:pStyle w:val="AralkYok"/>
        <w:numPr>
          <w:ilvl w:val="0"/>
          <w:numId w:val="9"/>
        </w:numPr>
        <w:rPr>
          <w:rFonts w:ascii="Times New Roman" w:hAnsi="Times New Roman" w:cs="Times New Roman"/>
        </w:rPr>
      </w:pPr>
      <w:r w:rsidRPr="005F3711">
        <w:rPr>
          <w:rFonts w:ascii="Times New Roman" w:hAnsi="Times New Roman" w:cs="Times New Roman"/>
        </w:rPr>
        <w:t>Ekranda görünen karakterler, kolayca seçilir şekil ve formda, uygun büyüklükte olmalı, satır ve karakterler arasında yeterli boşluk bulunmalıdır.</w:t>
      </w:r>
    </w:p>
    <w:p w14:paraId="566A75A1" w14:textId="77777777" w:rsidR="00DA7455" w:rsidRPr="005F3711" w:rsidRDefault="00DA7455" w:rsidP="00DA7455">
      <w:pPr>
        <w:pStyle w:val="AralkYok"/>
        <w:numPr>
          <w:ilvl w:val="0"/>
          <w:numId w:val="9"/>
        </w:numPr>
        <w:rPr>
          <w:rFonts w:ascii="Times New Roman" w:hAnsi="Times New Roman" w:cs="Times New Roman"/>
        </w:rPr>
      </w:pPr>
      <w:r w:rsidRPr="005F3711">
        <w:rPr>
          <w:rFonts w:ascii="Times New Roman" w:hAnsi="Times New Roman" w:cs="Times New Roman"/>
        </w:rPr>
        <w:t>Ekran görüntüsü stabil olmalı, görüntü titrememeli ve benzeri olumsuzluklar bulunmamalıdır.</w:t>
      </w:r>
    </w:p>
    <w:p w14:paraId="4D2F97BA" w14:textId="77777777" w:rsidR="00DA7455" w:rsidRPr="005F3711" w:rsidRDefault="00DA7455" w:rsidP="00DA7455">
      <w:pPr>
        <w:pStyle w:val="AralkYok"/>
        <w:numPr>
          <w:ilvl w:val="0"/>
          <w:numId w:val="9"/>
        </w:numPr>
        <w:rPr>
          <w:rFonts w:ascii="Times New Roman" w:hAnsi="Times New Roman" w:cs="Times New Roman"/>
        </w:rPr>
      </w:pPr>
      <w:r w:rsidRPr="005F3711">
        <w:rPr>
          <w:rFonts w:ascii="Times New Roman" w:hAnsi="Times New Roman" w:cs="Times New Roman"/>
        </w:rPr>
        <w:t>Parlaklık ve karakterler ile arka plan arasındaki kontrast, operatör/çalışan tarafından kolaylıkla ayarlanabilmelidir.</w:t>
      </w:r>
    </w:p>
    <w:p w14:paraId="35DC862D" w14:textId="77777777" w:rsidR="00DA7455" w:rsidRPr="005F3711" w:rsidRDefault="00DA7455" w:rsidP="00DA7455">
      <w:pPr>
        <w:pStyle w:val="AralkYok"/>
        <w:numPr>
          <w:ilvl w:val="0"/>
          <w:numId w:val="9"/>
        </w:numPr>
        <w:rPr>
          <w:rFonts w:ascii="Times New Roman" w:hAnsi="Times New Roman" w:cs="Times New Roman"/>
        </w:rPr>
      </w:pPr>
      <w:r w:rsidRPr="005F3711">
        <w:rPr>
          <w:rFonts w:ascii="Times New Roman" w:hAnsi="Times New Roman" w:cs="Times New Roman"/>
        </w:rPr>
        <w:t>Ekran, operatörün/çalışanın ihtiyacına göre kolaylıkla her yöne döndürülerek ayarlanabilir olmalıdır.</w:t>
      </w:r>
    </w:p>
    <w:p w14:paraId="68142A63" w14:textId="77777777" w:rsidR="00DA7455" w:rsidRPr="005F3711" w:rsidRDefault="00DA7455" w:rsidP="00DA7455">
      <w:pPr>
        <w:pStyle w:val="AralkYok"/>
        <w:numPr>
          <w:ilvl w:val="0"/>
          <w:numId w:val="9"/>
        </w:numPr>
        <w:rPr>
          <w:rFonts w:ascii="Times New Roman" w:hAnsi="Times New Roman" w:cs="Times New Roman"/>
        </w:rPr>
      </w:pPr>
      <w:r w:rsidRPr="005F3711">
        <w:rPr>
          <w:rFonts w:ascii="Times New Roman" w:hAnsi="Times New Roman" w:cs="Times New Roman"/>
        </w:rPr>
        <w:t>Ekran, ayrı bir kaide veya ayarlanabilir bir masa üzerinde kullanılabilir olmalıdır.</w:t>
      </w:r>
    </w:p>
    <w:p w14:paraId="68AB0116" w14:textId="77777777" w:rsidR="00DA7455" w:rsidRPr="005F3711" w:rsidRDefault="00DA7455" w:rsidP="00DA7455">
      <w:pPr>
        <w:pStyle w:val="AralkYok"/>
        <w:numPr>
          <w:ilvl w:val="0"/>
          <w:numId w:val="9"/>
        </w:numPr>
        <w:rPr>
          <w:rFonts w:ascii="Times New Roman" w:hAnsi="Times New Roman" w:cs="Times New Roman"/>
        </w:rPr>
      </w:pPr>
      <w:r w:rsidRPr="005F3711">
        <w:rPr>
          <w:rFonts w:ascii="Times New Roman" w:hAnsi="Times New Roman" w:cs="Times New Roman"/>
        </w:rPr>
        <w:t>Ekranda kullanıcıyı rahatsız edebilecek yansıma ve parlamalar olmamalıdır.</w:t>
      </w:r>
    </w:p>
    <w:p w14:paraId="200A6FBB" w14:textId="77777777" w:rsidR="00DA7455" w:rsidRPr="005F3711" w:rsidRDefault="00DA7455" w:rsidP="00DA7455">
      <w:pPr>
        <w:pStyle w:val="3-normalyaz"/>
        <w:shd w:val="clear" w:color="auto" w:fill="FFFFFF"/>
        <w:spacing w:line="240" w:lineRule="atLeast"/>
        <w:rPr>
          <w:sz w:val="22"/>
          <w:szCs w:val="22"/>
        </w:rPr>
      </w:pPr>
      <w:r w:rsidRPr="005F3711">
        <w:rPr>
          <w:b/>
          <w:bCs/>
          <w:sz w:val="22"/>
          <w:szCs w:val="22"/>
        </w:rPr>
        <w:t>c) Klavye</w:t>
      </w:r>
    </w:p>
    <w:p w14:paraId="4B6D0E22" w14:textId="77777777" w:rsidR="00DA7455" w:rsidRPr="005F3711" w:rsidRDefault="00DA7455" w:rsidP="00DA7455">
      <w:pPr>
        <w:pStyle w:val="AralkYok"/>
        <w:numPr>
          <w:ilvl w:val="0"/>
          <w:numId w:val="11"/>
        </w:numPr>
        <w:rPr>
          <w:rFonts w:ascii="Times New Roman" w:hAnsi="Times New Roman" w:cs="Times New Roman"/>
        </w:rPr>
      </w:pPr>
      <w:r w:rsidRPr="005F3711">
        <w:rPr>
          <w:rFonts w:ascii="Times New Roman" w:hAnsi="Times New Roman" w:cs="Times New Roman"/>
        </w:rPr>
        <w:t>Klavye, operatörün/çalışanın el ve kollarının yorulmaması ve rahatça çalışabilmesi için ekrandan ayrı ve hareketli olmalıdır.</w:t>
      </w:r>
    </w:p>
    <w:p w14:paraId="31C406D8" w14:textId="77777777" w:rsidR="00DA7455" w:rsidRPr="005F3711" w:rsidRDefault="00DA7455" w:rsidP="00DA7455">
      <w:pPr>
        <w:pStyle w:val="AralkYok"/>
        <w:numPr>
          <w:ilvl w:val="0"/>
          <w:numId w:val="11"/>
        </w:numPr>
        <w:rPr>
          <w:rFonts w:ascii="Times New Roman" w:hAnsi="Times New Roman" w:cs="Times New Roman"/>
        </w:rPr>
      </w:pPr>
      <w:r w:rsidRPr="005F3711">
        <w:rPr>
          <w:rFonts w:ascii="Times New Roman" w:hAnsi="Times New Roman" w:cs="Times New Roman"/>
        </w:rPr>
        <w:t>Klavyenin ön tarafına, operatörün/çalışanın bileklerini dayayabileceği özel destek konulmalıdır.</w:t>
      </w:r>
    </w:p>
    <w:p w14:paraId="484753CD" w14:textId="77777777" w:rsidR="00DA7455" w:rsidRPr="005F3711" w:rsidRDefault="00DA7455" w:rsidP="00DA7455">
      <w:pPr>
        <w:pStyle w:val="AralkYok"/>
        <w:numPr>
          <w:ilvl w:val="0"/>
          <w:numId w:val="11"/>
        </w:numPr>
        <w:rPr>
          <w:rFonts w:ascii="Times New Roman" w:hAnsi="Times New Roman" w:cs="Times New Roman"/>
        </w:rPr>
      </w:pPr>
      <w:r w:rsidRPr="005F3711">
        <w:rPr>
          <w:rFonts w:ascii="Times New Roman" w:hAnsi="Times New Roman" w:cs="Times New Roman"/>
        </w:rPr>
        <w:t>Operatörün/çalışanın elleri ve kolları için klavyenin önünde yeterli boşluk olmalıdır.</w:t>
      </w:r>
    </w:p>
    <w:p w14:paraId="7366B650" w14:textId="77777777" w:rsidR="00DA7455" w:rsidRPr="005F3711" w:rsidRDefault="00DA7455" w:rsidP="00DA7455">
      <w:pPr>
        <w:pStyle w:val="AralkYok"/>
        <w:numPr>
          <w:ilvl w:val="0"/>
          <w:numId w:val="11"/>
        </w:numPr>
        <w:rPr>
          <w:rFonts w:ascii="Times New Roman" w:hAnsi="Times New Roman" w:cs="Times New Roman"/>
        </w:rPr>
      </w:pPr>
      <w:r w:rsidRPr="005F3711">
        <w:rPr>
          <w:rFonts w:ascii="Times New Roman" w:hAnsi="Times New Roman" w:cs="Times New Roman"/>
        </w:rPr>
        <w:t>Klavye yüzeyi ışığı yansıtmayacak şekilde mat olmalıdır.</w:t>
      </w:r>
    </w:p>
    <w:p w14:paraId="466D08E8" w14:textId="77777777" w:rsidR="00DA7455" w:rsidRPr="005F3711" w:rsidRDefault="00DA7455" w:rsidP="00DA7455">
      <w:pPr>
        <w:pStyle w:val="AralkYok"/>
        <w:numPr>
          <w:ilvl w:val="0"/>
          <w:numId w:val="11"/>
        </w:numPr>
        <w:rPr>
          <w:rFonts w:ascii="Times New Roman" w:hAnsi="Times New Roman" w:cs="Times New Roman"/>
        </w:rPr>
      </w:pPr>
      <w:r w:rsidRPr="005F3711">
        <w:rPr>
          <w:rFonts w:ascii="Times New Roman" w:hAnsi="Times New Roman" w:cs="Times New Roman"/>
        </w:rPr>
        <w:lastRenderedPageBreak/>
        <w:t>Klavye tuşlarının özellikleri ve yerleri klavye kullanımını kolaylaştıracak şekilde olmalıdır.</w:t>
      </w:r>
    </w:p>
    <w:p w14:paraId="5FFB9135" w14:textId="77777777" w:rsidR="00DA7455" w:rsidRPr="005F3711" w:rsidRDefault="00DA7455" w:rsidP="00DA7455">
      <w:pPr>
        <w:pStyle w:val="AralkYok"/>
        <w:numPr>
          <w:ilvl w:val="0"/>
          <w:numId w:val="11"/>
        </w:numPr>
        <w:rPr>
          <w:rFonts w:ascii="Times New Roman" w:hAnsi="Times New Roman" w:cs="Times New Roman"/>
        </w:rPr>
      </w:pPr>
      <w:r w:rsidRPr="005F3711">
        <w:rPr>
          <w:rFonts w:ascii="Times New Roman" w:hAnsi="Times New Roman" w:cs="Times New Roman"/>
        </w:rPr>
        <w:t>Klavye tuşları üzerindeki semboller, çalışma pozisyonuna göre kolaylıkla okunabilir ve seçilebilir nitelikte olmalıdır.</w:t>
      </w:r>
    </w:p>
    <w:p w14:paraId="50FE91CB" w14:textId="77777777" w:rsidR="00DA7455" w:rsidRPr="005F3711" w:rsidRDefault="00DA7455" w:rsidP="00DA7455">
      <w:pPr>
        <w:pStyle w:val="3-normalyaz"/>
        <w:shd w:val="clear" w:color="auto" w:fill="FFFFFF"/>
        <w:spacing w:line="240" w:lineRule="atLeast"/>
        <w:rPr>
          <w:sz w:val="22"/>
          <w:szCs w:val="22"/>
        </w:rPr>
      </w:pPr>
      <w:proofErr w:type="gramStart"/>
      <w:r w:rsidRPr="005F3711">
        <w:rPr>
          <w:b/>
          <w:bCs/>
          <w:sz w:val="22"/>
          <w:szCs w:val="22"/>
        </w:rPr>
        <w:t>ç</w:t>
      </w:r>
      <w:proofErr w:type="gramEnd"/>
      <w:r w:rsidRPr="005F3711">
        <w:rPr>
          <w:b/>
          <w:bCs/>
          <w:sz w:val="22"/>
          <w:szCs w:val="22"/>
        </w:rPr>
        <w:t>) Çalışma masası veya çalışma yüzeyi</w:t>
      </w:r>
    </w:p>
    <w:p w14:paraId="512BF608" w14:textId="77777777" w:rsidR="00DA7455" w:rsidRPr="005F3711" w:rsidRDefault="00DA7455" w:rsidP="00DA7455">
      <w:pPr>
        <w:pStyle w:val="AralkYok"/>
        <w:numPr>
          <w:ilvl w:val="0"/>
          <w:numId w:val="12"/>
        </w:numPr>
        <w:rPr>
          <w:rFonts w:ascii="Times New Roman" w:hAnsi="Times New Roman" w:cs="Times New Roman"/>
        </w:rPr>
      </w:pPr>
      <w:r w:rsidRPr="005F3711">
        <w:rPr>
          <w:rFonts w:ascii="Times New Roman" w:hAnsi="Times New Roman" w:cs="Times New Roman"/>
        </w:rPr>
        <w:t>Çalışma masası veya çalışma yüzeyi; ekran, klavye, dokümanlar ve diğer ilgili malzemelerin rahat bir şekilde düzenlenebilmesine olanak sağlayacak şekilde, yeterli büyüklükte ve ışığı yansıtmayacak nitelikte olmalıdır.</w:t>
      </w:r>
    </w:p>
    <w:p w14:paraId="1E8A7038" w14:textId="77777777" w:rsidR="00DA7455" w:rsidRPr="005F3711" w:rsidRDefault="00DA7455" w:rsidP="00DA7455">
      <w:pPr>
        <w:pStyle w:val="AralkYok"/>
        <w:numPr>
          <w:ilvl w:val="0"/>
          <w:numId w:val="12"/>
        </w:numPr>
        <w:rPr>
          <w:rFonts w:ascii="Times New Roman" w:hAnsi="Times New Roman" w:cs="Times New Roman"/>
        </w:rPr>
      </w:pPr>
      <w:r w:rsidRPr="005F3711">
        <w:rPr>
          <w:rFonts w:ascii="Times New Roman" w:hAnsi="Times New Roman" w:cs="Times New Roman"/>
        </w:rPr>
        <w:t xml:space="preserve">Operatörün/çalışanın rahatsız edici göz ve baş hareketleri ihtiyacını en aza indirecek şekilde yerleştirilmiş ve ayarlanabilir özellikte </w:t>
      </w:r>
      <w:proofErr w:type="gramStart"/>
      <w:r w:rsidRPr="005F3711">
        <w:rPr>
          <w:rFonts w:ascii="Times New Roman" w:hAnsi="Times New Roman" w:cs="Times New Roman"/>
        </w:rPr>
        <w:t>doküman</w:t>
      </w:r>
      <w:proofErr w:type="gramEnd"/>
      <w:r w:rsidRPr="005F3711">
        <w:rPr>
          <w:rFonts w:ascii="Times New Roman" w:hAnsi="Times New Roman" w:cs="Times New Roman"/>
        </w:rPr>
        <w:t xml:space="preserve"> tutucu kullanılmalıdır.</w:t>
      </w:r>
    </w:p>
    <w:p w14:paraId="3FFFC99E" w14:textId="77777777" w:rsidR="00DA7455" w:rsidRPr="005F3711" w:rsidRDefault="00DA7455" w:rsidP="00DA7455">
      <w:pPr>
        <w:pStyle w:val="AralkYok"/>
        <w:numPr>
          <w:ilvl w:val="0"/>
          <w:numId w:val="12"/>
        </w:numPr>
        <w:rPr>
          <w:rFonts w:ascii="Times New Roman" w:hAnsi="Times New Roman" w:cs="Times New Roman"/>
        </w:rPr>
      </w:pPr>
      <w:r w:rsidRPr="005F3711">
        <w:rPr>
          <w:rFonts w:ascii="Times New Roman" w:hAnsi="Times New Roman" w:cs="Times New Roman"/>
        </w:rPr>
        <w:t>Çalışanın rahat bir pozisyonda olması için yeterli alan olmalıdır.</w:t>
      </w:r>
    </w:p>
    <w:p w14:paraId="52E691DB" w14:textId="77777777" w:rsidR="00DA7455" w:rsidRPr="005F3711" w:rsidRDefault="00DA7455" w:rsidP="00DA7455">
      <w:pPr>
        <w:pStyle w:val="3-normalyaz"/>
        <w:shd w:val="clear" w:color="auto" w:fill="FFFFFF"/>
        <w:spacing w:line="240" w:lineRule="atLeast"/>
        <w:rPr>
          <w:sz w:val="22"/>
          <w:szCs w:val="22"/>
        </w:rPr>
      </w:pPr>
      <w:r w:rsidRPr="005F3711">
        <w:rPr>
          <w:b/>
          <w:bCs/>
          <w:sz w:val="22"/>
          <w:szCs w:val="22"/>
        </w:rPr>
        <w:t>d) Çalışma sandalyesi</w:t>
      </w:r>
    </w:p>
    <w:p w14:paraId="72766821" w14:textId="77777777" w:rsidR="00DA7455" w:rsidRPr="005F3711" w:rsidRDefault="00DA7455" w:rsidP="00DA7455">
      <w:pPr>
        <w:pStyle w:val="AralkYok"/>
        <w:numPr>
          <w:ilvl w:val="0"/>
          <w:numId w:val="13"/>
        </w:numPr>
        <w:rPr>
          <w:rFonts w:ascii="Times New Roman" w:hAnsi="Times New Roman" w:cs="Times New Roman"/>
        </w:rPr>
      </w:pPr>
      <w:r w:rsidRPr="005F3711">
        <w:rPr>
          <w:rFonts w:ascii="Times New Roman" w:hAnsi="Times New Roman" w:cs="Times New Roman"/>
        </w:rPr>
        <w:t>Sandalye dengeli ve operatörün/çalışanın rahat bir pozisyonda oturabileceği ve kolaylıkla hareket edebileceği şekilde olmalıdır.</w:t>
      </w:r>
    </w:p>
    <w:p w14:paraId="4385B791" w14:textId="77777777" w:rsidR="00DA7455" w:rsidRPr="005F3711" w:rsidRDefault="00DA7455" w:rsidP="00DA7455">
      <w:pPr>
        <w:pStyle w:val="AralkYok"/>
        <w:numPr>
          <w:ilvl w:val="0"/>
          <w:numId w:val="13"/>
        </w:numPr>
        <w:rPr>
          <w:rFonts w:ascii="Times New Roman" w:hAnsi="Times New Roman" w:cs="Times New Roman"/>
        </w:rPr>
      </w:pPr>
      <w:r w:rsidRPr="005F3711">
        <w:rPr>
          <w:rFonts w:ascii="Times New Roman" w:hAnsi="Times New Roman" w:cs="Times New Roman"/>
        </w:rPr>
        <w:t>Oturma yerinin yüksekliği ayarlanabilir olmalıdır.</w:t>
      </w:r>
    </w:p>
    <w:p w14:paraId="7BE01FFF" w14:textId="77777777" w:rsidR="00DA7455" w:rsidRPr="005F3711" w:rsidRDefault="00DA7455" w:rsidP="00DA7455">
      <w:pPr>
        <w:pStyle w:val="AralkYok"/>
        <w:numPr>
          <w:ilvl w:val="0"/>
          <w:numId w:val="13"/>
        </w:numPr>
        <w:rPr>
          <w:rFonts w:ascii="Times New Roman" w:hAnsi="Times New Roman" w:cs="Times New Roman"/>
        </w:rPr>
      </w:pPr>
      <w:r w:rsidRPr="005F3711">
        <w:rPr>
          <w:rFonts w:ascii="Times New Roman" w:hAnsi="Times New Roman" w:cs="Times New Roman"/>
        </w:rPr>
        <w:t>Sırt dayama yeri öne-arkaya ve yukarı-aşağı ayarlanabilir, sırt desteği bele uygun ve esnek olmalıdır.</w:t>
      </w:r>
    </w:p>
    <w:p w14:paraId="70342F9C" w14:textId="4A4296F9" w:rsidR="00DA7455" w:rsidRPr="005F3711" w:rsidRDefault="00DA7455" w:rsidP="00DA7455">
      <w:pPr>
        <w:pStyle w:val="AralkYok"/>
        <w:numPr>
          <w:ilvl w:val="0"/>
          <w:numId w:val="13"/>
        </w:numPr>
        <w:rPr>
          <w:rFonts w:ascii="Times New Roman" w:hAnsi="Times New Roman" w:cs="Times New Roman"/>
        </w:rPr>
      </w:pPr>
      <w:r w:rsidRPr="005F3711">
        <w:rPr>
          <w:rFonts w:ascii="Times New Roman" w:hAnsi="Times New Roman" w:cs="Times New Roman"/>
        </w:rPr>
        <w:t>İstendiğinde operatöre/çalışana uygun bir ayak desteği sağlanmalıdır.</w:t>
      </w:r>
    </w:p>
    <w:p w14:paraId="1D135588" w14:textId="77777777" w:rsidR="00DA7455" w:rsidRPr="005F3711" w:rsidRDefault="00DA7455" w:rsidP="005F3711">
      <w:pPr>
        <w:pStyle w:val="3-normalyaz"/>
        <w:shd w:val="clear" w:color="auto" w:fill="FFFFFF"/>
        <w:spacing w:line="240" w:lineRule="atLeast"/>
        <w:rPr>
          <w:color w:val="FF0000"/>
          <w:sz w:val="20"/>
          <w:szCs w:val="20"/>
          <w:u w:val="single"/>
        </w:rPr>
      </w:pPr>
      <w:r w:rsidRPr="005F3711">
        <w:rPr>
          <w:b/>
          <w:bCs/>
          <w:color w:val="FF0000"/>
          <w:sz w:val="20"/>
          <w:szCs w:val="20"/>
          <w:u w:val="single"/>
        </w:rPr>
        <w:t>ÇALIŞMA ORTAMI</w:t>
      </w:r>
    </w:p>
    <w:p w14:paraId="09C4FE94" w14:textId="77777777" w:rsidR="00DA7455" w:rsidRPr="005F3711" w:rsidRDefault="00DA7455" w:rsidP="00DA7455">
      <w:pPr>
        <w:pStyle w:val="3-normalyaz"/>
        <w:shd w:val="clear" w:color="auto" w:fill="FFFFFF"/>
        <w:spacing w:line="240" w:lineRule="atLeast"/>
        <w:rPr>
          <w:sz w:val="22"/>
          <w:szCs w:val="22"/>
        </w:rPr>
      </w:pPr>
      <w:r w:rsidRPr="005F3711">
        <w:rPr>
          <w:b/>
          <w:bCs/>
          <w:sz w:val="22"/>
          <w:szCs w:val="22"/>
        </w:rPr>
        <w:t>a) Gerekli alan</w:t>
      </w:r>
    </w:p>
    <w:p w14:paraId="656721C5" w14:textId="77777777" w:rsidR="00DA7455" w:rsidRPr="005F3711" w:rsidRDefault="00DA7455" w:rsidP="00DA7455">
      <w:pPr>
        <w:pStyle w:val="AralkYok"/>
        <w:numPr>
          <w:ilvl w:val="0"/>
          <w:numId w:val="15"/>
        </w:numPr>
        <w:rPr>
          <w:rFonts w:ascii="Times New Roman" w:hAnsi="Times New Roman" w:cs="Times New Roman"/>
        </w:rPr>
      </w:pPr>
      <w:r w:rsidRPr="005F3711">
        <w:rPr>
          <w:rFonts w:ascii="Times New Roman" w:hAnsi="Times New Roman" w:cs="Times New Roman"/>
        </w:rPr>
        <w:t>Operatörün/çalışanın oturma şeklini değiştirebilmesi ve rahatça hareket edebilmesi için çalışma merkezi yeterli genişlikte olmalı ve uygun şekilde düzenlenmelidir.</w:t>
      </w:r>
    </w:p>
    <w:p w14:paraId="408770A3" w14:textId="77777777" w:rsidR="00DA7455" w:rsidRPr="005F3711" w:rsidRDefault="00DA7455" w:rsidP="00DA7455">
      <w:pPr>
        <w:pStyle w:val="3-normalyaz"/>
        <w:shd w:val="clear" w:color="auto" w:fill="FFFFFF"/>
        <w:spacing w:line="240" w:lineRule="atLeast"/>
        <w:rPr>
          <w:sz w:val="22"/>
          <w:szCs w:val="22"/>
        </w:rPr>
      </w:pPr>
      <w:r w:rsidRPr="005F3711">
        <w:rPr>
          <w:b/>
          <w:bCs/>
          <w:sz w:val="22"/>
          <w:szCs w:val="22"/>
        </w:rPr>
        <w:t>b) Aydınlatma</w:t>
      </w:r>
    </w:p>
    <w:p w14:paraId="26F8F089" w14:textId="77777777" w:rsidR="00DA7455" w:rsidRPr="005F3711" w:rsidRDefault="00DA7455" w:rsidP="00DA7455">
      <w:pPr>
        <w:pStyle w:val="AralkYok"/>
        <w:numPr>
          <w:ilvl w:val="0"/>
          <w:numId w:val="14"/>
        </w:numPr>
        <w:rPr>
          <w:rFonts w:ascii="Times New Roman" w:hAnsi="Times New Roman" w:cs="Times New Roman"/>
        </w:rPr>
      </w:pPr>
      <w:r w:rsidRPr="005F3711">
        <w:rPr>
          <w:rFonts w:ascii="Times New Roman" w:hAnsi="Times New Roman" w:cs="Times New Roman"/>
        </w:rPr>
        <w:t>Operatörün/çalışanın gereksinimleri ve yapılan işin türü dikkate alınarak uygun aydınlatma şartları sağlanmalı, arka planla ekran arasında uygun kontrast bulunmalıdır.</w:t>
      </w:r>
    </w:p>
    <w:p w14:paraId="749BF37B" w14:textId="77777777" w:rsidR="00DA7455" w:rsidRPr="005F3711" w:rsidRDefault="00DA7455" w:rsidP="00DA7455">
      <w:pPr>
        <w:pStyle w:val="AralkYok"/>
        <w:numPr>
          <w:ilvl w:val="0"/>
          <w:numId w:val="14"/>
        </w:numPr>
        <w:rPr>
          <w:rFonts w:ascii="Times New Roman" w:hAnsi="Times New Roman" w:cs="Times New Roman"/>
        </w:rPr>
      </w:pPr>
      <w:r w:rsidRPr="005F3711">
        <w:rPr>
          <w:rFonts w:ascii="Times New Roman" w:hAnsi="Times New Roman" w:cs="Times New Roman"/>
        </w:rPr>
        <w:t>Yapay aydınlatma kaynaklarının yeri ve teknik özellikleri ekrandaki ve diğer ekipman üzerindeki parlama ve yansımalar önlenecek şekilde olmalıdır.</w:t>
      </w:r>
    </w:p>
    <w:p w14:paraId="1DD8A7A7" w14:textId="77777777" w:rsidR="00DA7455" w:rsidRPr="005F3711" w:rsidRDefault="00DA7455" w:rsidP="00DA7455">
      <w:pPr>
        <w:pStyle w:val="3-normalyaz"/>
        <w:shd w:val="clear" w:color="auto" w:fill="FFFFFF"/>
        <w:spacing w:line="240" w:lineRule="atLeast"/>
        <w:rPr>
          <w:sz w:val="22"/>
          <w:szCs w:val="22"/>
        </w:rPr>
      </w:pPr>
      <w:r w:rsidRPr="005F3711">
        <w:rPr>
          <w:b/>
          <w:bCs/>
          <w:sz w:val="22"/>
          <w:szCs w:val="22"/>
        </w:rPr>
        <w:t>c) Yansıma ve parlama</w:t>
      </w:r>
    </w:p>
    <w:p w14:paraId="1BA46FC9" w14:textId="77777777" w:rsidR="00DA7455" w:rsidRPr="005F3711" w:rsidRDefault="00DA7455" w:rsidP="00DA7455">
      <w:pPr>
        <w:pStyle w:val="AralkYok"/>
        <w:numPr>
          <w:ilvl w:val="0"/>
          <w:numId w:val="16"/>
        </w:numPr>
        <w:rPr>
          <w:rFonts w:ascii="Times New Roman" w:hAnsi="Times New Roman" w:cs="Times New Roman"/>
        </w:rPr>
      </w:pPr>
      <w:r w:rsidRPr="005F3711">
        <w:rPr>
          <w:rFonts w:ascii="Times New Roman" w:hAnsi="Times New Roman" w:cs="Times New Roman"/>
        </w:rPr>
        <w:t>Çalışma merkezlerinde yansımalara ve parlamalara neden olabilecek ışık gelmesini önlemek amacıyla tedbirler alınmalıdır.</w:t>
      </w:r>
    </w:p>
    <w:p w14:paraId="0E613BC1" w14:textId="77777777" w:rsidR="00DA7455" w:rsidRPr="005F3711" w:rsidRDefault="00DA7455" w:rsidP="00DA7455">
      <w:pPr>
        <w:pStyle w:val="AralkYok"/>
        <w:numPr>
          <w:ilvl w:val="0"/>
          <w:numId w:val="16"/>
        </w:numPr>
        <w:rPr>
          <w:rFonts w:ascii="Times New Roman" w:hAnsi="Times New Roman" w:cs="Times New Roman"/>
        </w:rPr>
      </w:pPr>
      <w:r w:rsidRPr="005F3711">
        <w:rPr>
          <w:rFonts w:ascii="Times New Roman" w:hAnsi="Times New Roman" w:cs="Times New Roman"/>
        </w:rPr>
        <w:t>Ekrana gelen gün ışığının kontrol edilebilmesi için yatay ve dikey ayarlanabilir perdeler kullanılmalıdır.</w:t>
      </w:r>
    </w:p>
    <w:p w14:paraId="433E0466" w14:textId="77777777" w:rsidR="00DA7455" w:rsidRPr="005F3711" w:rsidRDefault="00DA7455" w:rsidP="00DA7455">
      <w:pPr>
        <w:pStyle w:val="3-normalyaz"/>
        <w:shd w:val="clear" w:color="auto" w:fill="FFFFFF"/>
        <w:spacing w:line="240" w:lineRule="atLeast"/>
        <w:ind w:left="566" w:firstLine="566"/>
        <w:rPr>
          <w:b/>
          <w:bCs/>
          <w:sz w:val="22"/>
          <w:szCs w:val="22"/>
        </w:rPr>
      </w:pPr>
    </w:p>
    <w:p w14:paraId="3D3B9A1E" w14:textId="77777777" w:rsidR="00DA7455" w:rsidRPr="005F3711" w:rsidRDefault="00DA7455" w:rsidP="00DA7455">
      <w:pPr>
        <w:pStyle w:val="3-normalyaz"/>
        <w:shd w:val="clear" w:color="auto" w:fill="FFFFFF"/>
        <w:spacing w:line="240" w:lineRule="atLeast"/>
        <w:rPr>
          <w:sz w:val="22"/>
          <w:szCs w:val="22"/>
        </w:rPr>
      </w:pPr>
      <w:proofErr w:type="gramStart"/>
      <w:r w:rsidRPr="005F3711">
        <w:rPr>
          <w:b/>
          <w:bCs/>
          <w:sz w:val="22"/>
          <w:szCs w:val="22"/>
        </w:rPr>
        <w:t>ç</w:t>
      </w:r>
      <w:proofErr w:type="gramEnd"/>
      <w:r w:rsidRPr="005F3711">
        <w:rPr>
          <w:b/>
          <w:bCs/>
          <w:sz w:val="22"/>
          <w:szCs w:val="22"/>
        </w:rPr>
        <w:t>) Gürültü</w:t>
      </w:r>
    </w:p>
    <w:p w14:paraId="32943B4E" w14:textId="77777777" w:rsidR="00DA7455" w:rsidRPr="005F3711" w:rsidRDefault="00DA7455" w:rsidP="00DA7455">
      <w:pPr>
        <w:pStyle w:val="AralkYok"/>
        <w:numPr>
          <w:ilvl w:val="0"/>
          <w:numId w:val="17"/>
        </w:numPr>
        <w:rPr>
          <w:rFonts w:ascii="Times New Roman" w:hAnsi="Times New Roman" w:cs="Times New Roman"/>
        </w:rPr>
      </w:pPr>
      <w:r w:rsidRPr="005F3711">
        <w:rPr>
          <w:rFonts w:ascii="Times New Roman" w:hAnsi="Times New Roman" w:cs="Times New Roman"/>
        </w:rPr>
        <w:lastRenderedPageBreak/>
        <w:t>Çalışma merkezlerinde kullanılan ekipmanın gürültüsü çalışanların dikkatini dağıtmayacak ve karşılıklı konuşmayı engellemeyecek düzeyde olmalıdır.</w:t>
      </w:r>
    </w:p>
    <w:p w14:paraId="7BB3E0F8" w14:textId="77777777" w:rsidR="00DA7455" w:rsidRPr="005F3711" w:rsidRDefault="00DA7455" w:rsidP="00DA7455">
      <w:pPr>
        <w:pStyle w:val="3-normalyaz"/>
        <w:shd w:val="clear" w:color="auto" w:fill="FFFFFF"/>
        <w:spacing w:line="240" w:lineRule="atLeast"/>
        <w:rPr>
          <w:sz w:val="22"/>
          <w:szCs w:val="22"/>
        </w:rPr>
      </w:pPr>
      <w:r w:rsidRPr="005F3711">
        <w:rPr>
          <w:b/>
          <w:bCs/>
          <w:sz w:val="22"/>
          <w:szCs w:val="22"/>
        </w:rPr>
        <w:t>d) Isı</w:t>
      </w:r>
    </w:p>
    <w:p w14:paraId="3ECA8ECB" w14:textId="77777777" w:rsidR="00DA7455" w:rsidRPr="005F3711" w:rsidRDefault="00DA7455" w:rsidP="00DA7455">
      <w:pPr>
        <w:pStyle w:val="AralkYok"/>
        <w:numPr>
          <w:ilvl w:val="0"/>
          <w:numId w:val="17"/>
        </w:numPr>
        <w:rPr>
          <w:rFonts w:ascii="Times New Roman" w:hAnsi="Times New Roman" w:cs="Times New Roman"/>
        </w:rPr>
      </w:pPr>
      <w:r w:rsidRPr="005F3711">
        <w:rPr>
          <w:rFonts w:ascii="Times New Roman" w:hAnsi="Times New Roman" w:cs="Times New Roman"/>
        </w:rPr>
        <w:t>Çalışma merkezindeki ekipman çalışanları rahatsız edecek düzeyde ortama ısı vermemelidir.</w:t>
      </w:r>
    </w:p>
    <w:p w14:paraId="7BD4CF98" w14:textId="77777777" w:rsidR="00DA7455" w:rsidRPr="005F3711" w:rsidRDefault="00DA7455" w:rsidP="00DA7455">
      <w:pPr>
        <w:pStyle w:val="3-normalyaz"/>
        <w:shd w:val="clear" w:color="auto" w:fill="FFFFFF"/>
        <w:spacing w:line="240" w:lineRule="atLeast"/>
        <w:rPr>
          <w:sz w:val="22"/>
          <w:szCs w:val="22"/>
        </w:rPr>
      </w:pPr>
      <w:r w:rsidRPr="005F3711">
        <w:rPr>
          <w:b/>
          <w:bCs/>
          <w:sz w:val="22"/>
          <w:szCs w:val="22"/>
        </w:rPr>
        <w:t>e) Radyasyon</w:t>
      </w:r>
    </w:p>
    <w:p w14:paraId="2E2CEFDC" w14:textId="77777777" w:rsidR="00DA7455" w:rsidRPr="005F3711" w:rsidRDefault="00DA7455" w:rsidP="00DA7455">
      <w:pPr>
        <w:pStyle w:val="AralkYok"/>
        <w:numPr>
          <w:ilvl w:val="0"/>
          <w:numId w:val="17"/>
        </w:numPr>
        <w:rPr>
          <w:rFonts w:ascii="Times New Roman" w:hAnsi="Times New Roman" w:cs="Times New Roman"/>
        </w:rPr>
      </w:pPr>
      <w:r w:rsidRPr="005F3711">
        <w:rPr>
          <w:rFonts w:ascii="Times New Roman" w:hAnsi="Times New Roman" w:cs="Times New Roman"/>
        </w:rPr>
        <w:t>Çalışma merkezindeki görünür ışık dışındaki tüm radyasyonların sağlığa zarar vermeyecek düzeylerde olması için gerekli önlemler alınmalıdır.</w:t>
      </w:r>
    </w:p>
    <w:p w14:paraId="0CFA854B" w14:textId="77777777" w:rsidR="00DA7455" w:rsidRPr="005F3711" w:rsidRDefault="00DA7455" w:rsidP="00DA7455">
      <w:pPr>
        <w:pStyle w:val="3-normalyaz"/>
        <w:shd w:val="clear" w:color="auto" w:fill="FFFFFF"/>
        <w:spacing w:line="240" w:lineRule="atLeast"/>
        <w:rPr>
          <w:sz w:val="22"/>
          <w:szCs w:val="22"/>
        </w:rPr>
      </w:pPr>
      <w:r w:rsidRPr="005F3711">
        <w:rPr>
          <w:b/>
          <w:bCs/>
          <w:sz w:val="22"/>
          <w:szCs w:val="22"/>
        </w:rPr>
        <w:t>f) Nem</w:t>
      </w:r>
    </w:p>
    <w:p w14:paraId="633B26E6" w14:textId="51323CA8" w:rsidR="00DA7455" w:rsidRPr="005F3711" w:rsidRDefault="00DA7455" w:rsidP="00DA7455">
      <w:pPr>
        <w:pStyle w:val="AralkYok"/>
        <w:numPr>
          <w:ilvl w:val="0"/>
          <w:numId w:val="17"/>
        </w:numPr>
        <w:rPr>
          <w:rFonts w:ascii="Times New Roman" w:hAnsi="Times New Roman" w:cs="Times New Roman"/>
        </w:rPr>
      </w:pPr>
      <w:r w:rsidRPr="005F3711">
        <w:rPr>
          <w:rFonts w:ascii="Times New Roman" w:hAnsi="Times New Roman" w:cs="Times New Roman"/>
        </w:rPr>
        <w:t>Çalışma ortamında nem, uygun düzeyde tutulmalı ve bu düzey korunmalıdır.</w:t>
      </w:r>
    </w:p>
    <w:p w14:paraId="6F50363F" w14:textId="77777777" w:rsidR="00DA7455" w:rsidRPr="005F3711" w:rsidRDefault="00DA7455" w:rsidP="005F3711">
      <w:pPr>
        <w:pStyle w:val="3-normalyaz"/>
        <w:shd w:val="clear" w:color="auto" w:fill="FFFFFF"/>
        <w:spacing w:line="240" w:lineRule="atLeast"/>
        <w:rPr>
          <w:color w:val="FF0000"/>
          <w:sz w:val="20"/>
          <w:szCs w:val="20"/>
          <w:u w:val="single"/>
        </w:rPr>
      </w:pPr>
      <w:r w:rsidRPr="005F3711">
        <w:rPr>
          <w:b/>
          <w:bCs/>
          <w:color w:val="FF0000"/>
          <w:sz w:val="20"/>
          <w:szCs w:val="20"/>
          <w:u w:val="single"/>
        </w:rPr>
        <w:t>OPERATÖR-BİLGİSAYAR ARAYÜZÜ</w:t>
      </w:r>
    </w:p>
    <w:p w14:paraId="733E06EB" w14:textId="77777777" w:rsidR="00DA7455" w:rsidRPr="005F3711" w:rsidRDefault="00DA7455" w:rsidP="00DA7455">
      <w:pPr>
        <w:pStyle w:val="3-normalyaz"/>
        <w:shd w:val="clear" w:color="auto" w:fill="FFFFFF"/>
        <w:spacing w:line="240" w:lineRule="atLeast"/>
        <w:ind w:left="926"/>
        <w:rPr>
          <w:sz w:val="22"/>
          <w:szCs w:val="22"/>
        </w:rPr>
      </w:pPr>
      <w:r w:rsidRPr="005F3711">
        <w:rPr>
          <w:sz w:val="22"/>
          <w:szCs w:val="22"/>
        </w:rPr>
        <w:t>İşveren, ekranlı araçlarla yapılacak işin düzenlenmesinde ve kullanılacak programların seçiminde aşağıdaki hususlara uyar:</w:t>
      </w:r>
    </w:p>
    <w:p w14:paraId="2D9C6546" w14:textId="77777777" w:rsidR="00DA7455" w:rsidRPr="005F3711" w:rsidRDefault="00DA7455" w:rsidP="00DA7455">
      <w:pPr>
        <w:pStyle w:val="AralkYok"/>
        <w:numPr>
          <w:ilvl w:val="0"/>
          <w:numId w:val="17"/>
        </w:numPr>
        <w:rPr>
          <w:rFonts w:ascii="Times New Roman" w:hAnsi="Times New Roman" w:cs="Times New Roman"/>
        </w:rPr>
      </w:pPr>
      <w:r w:rsidRPr="005F3711">
        <w:rPr>
          <w:rFonts w:ascii="Times New Roman" w:hAnsi="Times New Roman" w:cs="Times New Roman"/>
        </w:rPr>
        <w:t>Programların işe uygun olması sağlanır.</w:t>
      </w:r>
    </w:p>
    <w:p w14:paraId="63E60AAA" w14:textId="77777777" w:rsidR="00DA7455" w:rsidRPr="005F3711" w:rsidRDefault="00DA7455" w:rsidP="00DA7455">
      <w:pPr>
        <w:pStyle w:val="AralkYok"/>
        <w:numPr>
          <w:ilvl w:val="0"/>
          <w:numId w:val="17"/>
        </w:numPr>
        <w:rPr>
          <w:rFonts w:ascii="Times New Roman" w:hAnsi="Times New Roman" w:cs="Times New Roman"/>
        </w:rPr>
      </w:pPr>
      <w:r w:rsidRPr="005F3711">
        <w:rPr>
          <w:rFonts w:ascii="Times New Roman" w:hAnsi="Times New Roman" w:cs="Times New Roman"/>
        </w:rPr>
        <w:t>Programların kolay kullanılabilir ve eğer uygunsa operatörün bilgi düzeyine ve deneyimine göre ayarlanabilir olması sağlanır. Operatörün bilgisi dışında programlara müdahale edilemez.</w:t>
      </w:r>
    </w:p>
    <w:p w14:paraId="0B340C9A" w14:textId="77777777" w:rsidR="00DA7455" w:rsidRPr="005F3711" w:rsidRDefault="00DA7455" w:rsidP="00DA7455">
      <w:pPr>
        <w:pStyle w:val="AralkYok"/>
        <w:numPr>
          <w:ilvl w:val="0"/>
          <w:numId w:val="17"/>
        </w:numPr>
        <w:rPr>
          <w:rFonts w:ascii="Times New Roman" w:hAnsi="Times New Roman" w:cs="Times New Roman"/>
        </w:rPr>
      </w:pPr>
      <w:r w:rsidRPr="005F3711">
        <w:rPr>
          <w:rFonts w:ascii="Times New Roman" w:hAnsi="Times New Roman" w:cs="Times New Roman"/>
        </w:rPr>
        <w:t>Sistemler çalışanların verimini artıracak ve kolaylık sağlayacak şekilde geri beslemeli olmalıdır.</w:t>
      </w:r>
    </w:p>
    <w:p w14:paraId="66D4388C" w14:textId="77777777" w:rsidR="00DA7455" w:rsidRPr="005F3711" w:rsidRDefault="00DA7455" w:rsidP="00DA7455">
      <w:pPr>
        <w:pStyle w:val="AralkYok"/>
        <w:numPr>
          <w:ilvl w:val="0"/>
          <w:numId w:val="17"/>
        </w:numPr>
        <w:rPr>
          <w:rFonts w:ascii="Times New Roman" w:hAnsi="Times New Roman" w:cs="Times New Roman"/>
        </w:rPr>
      </w:pPr>
      <w:r w:rsidRPr="005F3711">
        <w:rPr>
          <w:rFonts w:ascii="Times New Roman" w:hAnsi="Times New Roman" w:cs="Times New Roman"/>
        </w:rPr>
        <w:t>Sistemler operatöre uygun hız ve formatta bilgi verecek şekilde olmalıdır.</w:t>
      </w:r>
    </w:p>
    <w:p w14:paraId="768A536F" w14:textId="77777777" w:rsidR="00DA7455" w:rsidRPr="005F3711" w:rsidRDefault="00DA7455" w:rsidP="00DA7455">
      <w:pPr>
        <w:pStyle w:val="AralkYok"/>
        <w:numPr>
          <w:ilvl w:val="0"/>
          <w:numId w:val="17"/>
        </w:numPr>
        <w:rPr>
          <w:rFonts w:ascii="Times New Roman" w:hAnsi="Times New Roman" w:cs="Times New Roman"/>
        </w:rPr>
      </w:pPr>
      <w:r w:rsidRPr="005F3711">
        <w:rPr>
          <w:rFonts w:ascii="Times New Roman" w:hAnsi="Times New Roman" w:cs="Times New Roman"/>
        </w:rPr>
        <w:t>Programların, özellikle verilerin algılanması ve kullanılması konusunda yazılım ergonomisi prensiplerine uygun olmalıdır.</w:t>
      </w:r>
    </w:p>
    <w:p w14:paraId="3279BA4D" w14:textId="77777777" w:rsidR="00354C28" w:rsidRPr="005F3711" w:rsidRDefault="00354C28" w:rsidP="00354C28">
      <w:pPr>
        <w:spacing w:before="40"/>
        <w:jc w:val="both"/>
        <w:rPr>
          <w:rFonts w:ascii="Times New Roman" w:hAnsi="Times New Roman" w:cs="Times New Roman"/>
        </w:rPr>
      </w:pPr>
    </w:p>
    <w:p w14:paraId="6BB81093" w14:textId="19B10F37" w:rsidR="00464AAA" w:rsidRPr="005F3711" w:rsidRDefault="00A436A8" w:rsidP="00EA2247">
      <w:pPr>
        <w:pStyle w:val="ListeParagraf"/>
        <w:spacing w:before="40"/>
        <w:jc w:val="both"/>
        <w:rPr>
          <w:rFonts w:ascii="Times New Roman" w:hAnsi="Times New Roman" w:cs="Times New Roman"/>
        </w:rPr>
      </w:pPr>
      <w:r w:rsidRPr="005F3711">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5F3711">
        <w:rPr>
          <w:rFonts w:ascii="Times New Roman" w:hAnsi="Times New Roman" w:cs="Times New Roman"/>
        </w:rPr>
        <w:t>.</w:t>
      </w:r>
    </w:p>
    <w:p w14:paraId="2D2F4187" w14:textId="77777777" w:rsidR="00E6036E" w:rsidRPr="005F3711" w:rsidRDefault="00E6036E" w:rsidP="00EA2247">
      <w:pPr>
        <w:pStyle w:val="ListeParagraf"/>
        <w:spacing w:before="40"/>
        <w:jc w:val="both"/>
        <w:rPr>
          <w:rFonts w:ascii="Times New Roman" w:hAnsi="Times New Roman" w:cs="Times New Roman"/>
        </w:rPr>
      </w:pPr>
    </w:p>
    <w:p w14:paraId="725ACFA7" w14:textId="2198605B" w:rsidR="00464AAA" w:rsidRPr="005F3711" w:rsidRDefault="00464AAA" w:rsidP="00CB0345">
      <w:pPr>
        <w:spacing w:after="0" w:line="276" w:lineRule="auto"/>
        <w:jc w:val="both"/>
        <w:rPr>
          <w:rStyle w:val="FontStyle97"/>
          <w:rFonts w:ascii="Times New Roman" w:hAnsi="Times New Roman" w:cs="Times New Roman"/>
          <w:b/>
          <w:bCs/>
          <w:sz w:val="22"/>
          <w:szCs w:val="22"/>
        </w:rPr>
      </w:pPr>
      <w:r w:rsidRPr="005F3711">
        <w:rPr>
          <w:rStyle w:val="FontStyle97"/>
          <w:rFonts w:ascii="Times New Roman" w:hAnsi="Times New Roman" w:cs="Times New Roman"/>
          <w:b/>
          <w:sz w:val="22"/>
          <w:szCs w:val="22"/>
        </w:rPr>
        <w:t xml:space="preserve">Yukarıdaki talimatı okuduğumu, anladığımı, </w:t>
      </w:r>
      <w:r w:rsidRPr="005F3711">
        <w:rPr>
          <w:rFonts w:ascii="Times New Roman" w:hAnsi="Times New Roman" w:cs="Times New Roman"/>
          <w:b/>
          <w:bCs/>
        </w:rPr>
        <w:t>Ağrı İbrahim Çeçen Üniversitesi</w:t>
      </w:r>
      <w:r w:rsidRPr="005F3711">
        <w:rPr>
          <w:rStyle w:val="FontStyle97"/>
          <w:rFonts w:ascii="Times New Roman" w:hAnsi="Times New Roman" w:cs="Times New Roman"/>
          <w:b/>
          <w:sz w:val="22"/>
          <w:szCs w:val="22"/>
        </w:rPr>
        <w:t xml:space="preserve"> ……………………………………………………………………………</w:t>
      </w:r>
      <w:proofErr w:type="gramStart"/>
      <w:r w:rsidRPr="005F3711">
        <w:rPr>
          <w:rStyle w:val="FontStyle97"/>
          <w:rFonts w:ascii="Times New Roman" w:hAnsi="Times New Roman" w:cs="Times New Roman"/>
          <w:b/>
          <w:sz w:val="22"/>
          <w:szCs w:val="22"/>
        </w:rPr>
        <w:t>…….</w:t>
      </w:r>
      <w:proofErr w:type="gramEnd"/>
      <w:r w:rsidRPr="005F3711">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5F3711">
        <w:rPr>
          <w:rStyle w:val="FontStyle97"/>
          <w:rFonts w:ascii="Times New Roman" w:hAnsi="Times New Roman" w:cs="Times New Roman"/>
          <w:b/>
          <w:color w:val="000000" w:themeColor="text1"/>
          <w:sz w:val="22"/>
          <w:szCs w:val="22"/>
        </w:rPr>
        <w:t>üstlendiğimi</w:t>
      </w:r>
      <w:r w:rsidRPr="005F3711">
        <w:rPr>
          <w:rStyle w:val="FontStyle97"/>
          <w:rFonts w:ascii="Times New Roman" w:hAnsi="Times New Roman" w:cs="Times New Roman"/>
          <w:b/>
          <w:sz w:val="22"/>
          <w:szCs w:val="22"/>
        </w:rPr>
        <w:t xml:space="preserve"> kabul ve taahhüt ederim.</w:t>
      </w:r>
    </w:p>
    <w:sectPr w:rsidR="00464AAA" w:rsidRPr="005F3711" w:rsidSect="00FF0B81">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D5F22" w14:textId="77777777" w:rsidR="00FF0B81" w:rsidRDefault="00FF0B81" w:rsidP="003B2F18">
      <w:pPr>
        <w:spacing w:after="0" w:line="240" w:lineRule="auto"/>
      </w:pPr>
      <w:r>
        <w:separator/>
      </w:r>
    </w:p>
  </w:endnote>
  <w:endnote w:type="continuationSeparator" w:id="0">
    <w:p w14:paraId="19C44826" w14:textId="77777777" w:rsidR="00FF0B81" w:rsidRDefault="00FF0B81"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0C3" w14:textId="77777777" w:rsidR="00FF0B81" w:rsidRDefault="00FF0B81" w:rsidP="003B2F18">
      <w:pPr>
        <w:spacing w:after="0" w:line="240" w:lineRule="auto"/>
      </w:pPr>
      <w:r>
        <w:separator/>
      </w:r>
    </w:p>
  </w:footnote>
  <w:footnote w:type="continuationSeparator" w:id="0">
    <w:p w14:paraId="0F6FEE0E" w14:textId="77777777" w:rsidR="00FF0B81" w:rsidRDefault="00FF0B81"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7ABE450B"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DA7455">
            <w:rPr>
              <w:rFonts w:ascii="Times New Roman" w:eastAsia="Times New Roman" w:hAnsi="Times New Roman" w:cs="Times New Roman"/>
              <w:sz w:val="20"/>
              <w:szCs w:val="20"/>
              <w:lang w:eastAsia="tr-TR"/>
            </w:rPr>
            <w:t>49</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019F6097"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DA7455">
            <w:rPr>
              <w:rFonts w:ascii="Times New Roman" w:eastAsia="Times New Roman" w:hAnsi="Times New Roman" w:cs="Times New Roman"/>
              <w:sz w:val="20"/>
              <w:szCs w:val="20"/>
              <w:lang w:eastAsia="tr-TR"/>
            </w:rPr>
            <w:t>3</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295201"/>
    <w:multiLevelType w:val="hybridMultilevel"/>
    <w:tmpl w:val="4FB40F5C"/>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2"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4F0009"/>
    <w:multiLevelType w:val="hybridMultilevel"/>
    <w:tmpl w:val="25D25384"/>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5"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06B9F"/>
    <w:multiLevelType w:val="hybridMultilevel"/>
    <w:tmpl w:val="12DE3C68"/>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7" w15:restartNumberingAfterBreak="0">
    <w:nsid w:val="2CFF62A0"/>
    <w:multiLevelType w:val="hybridMultilevel"/>
    <w:tmpl w:val="BF3E24B4"/>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8" w15:restartNumberingAfterBreak="0">
    <w:nsid w:val="2E1925D9"/>
    <w:multiLevelType w:val="hybridMultilevel"/>
    <w:tmpl w:val="80A6C9D6"/>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9" w15:restartNumberingAfterBreak="0">
    <w:nsid w:val="38B36208"/>
    <w:multiLevelType w:val="hybridMultilevel"/>
    <w:tmpl w:val="1BBC791A"/>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10"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E046FDE"/>
    <w:multiLevelType w:val="hybridMultilevel"/>
    <w:tmpl w:val="43323496"/>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12"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CB11B9"/>
    <w:multiLevelType w:val="hybridMultilevel"/>
    <w:tmpl w:val="4F3C0680"/>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14"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5CD1856"/>
    <w:multiLevelType w:val="hybridMultilevel"/>
    <w:tmpl w:val="9A288176"/>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num w:numId="1" w16cid:durableId="1783960027">
    <w:abstractNumId w:val="12"/>
  </w:num>
  <w:num w:numId="2" w16cid:durableId="2141260690">
    <w:abstractNumId w:val="0"/>
  </w:num>
  <w:num w:numId="3" w16cid:durableId="1246301680">
    <w:abstractNumId w:val="15"/>
  </w:num>
  <w:num w:numId="4" w16cid:durableId="225460597">
    <w:abstractNumId w:val="5"/>
  </w:num>
  <w:num w:numId="5" w16cid:durableId="1207838732">
    <w:abstractNumId w:val="2"/>
  </w:num>
  <w:num w:numId="6" w16cid:durableId="146678112">
    <w:abstractNumId w:val="3"/>
  </w:num>
  <w:num w:numId="7" w16cid:durableId="1511918221">
    <w:abstractNumId w:val="14"/>
  </w:num>
  <w:num w:numId="8" w16cid:durableId="753819732">
    <w:abstractNumId w:val="10"/>
  </w:num>
  <w:num w:numId="9" w16cid:durableId="250432930">
    <w:abstractNumId w:val="8"/>
  </w:num>
  <w:num w:numId="10" w16cid:durableId="169613190">
    <w:abstractNumId w:val="6"/>
  </w:num>
  <w:num w:numId="11" w16cid:durableId="287325057">
    <w:abstractNumId w:val="13"/>
  </w:num>
  <w:num w:numId="12" w16cid:durableId="1483085466">
    <w:abstractNumId w:val="9"/>
  </w:num>
  <w:num w:numId="13" w16cid:durableId="920717753">
    <w:abstractNumId w:val="7"/>
  </w:num>
  <w:num w:numId="14" w16cid:durableId="272324365">
    <w:abstractNumId w:val="1"/>
  </w:num>
  <w:num w:numId="15" w16cid:durableId="1302425051">
    <w:abstractNumId w:val="4"/>
  </w:num>
  <w:num w:numId="16" w16cid:durableId="383676431">
    <w:abstractNumId w:val="16"/>
  </w:num>
  <w:num w:numId="17" w16cid:durableId="88645069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D6896"/>
    <w:rsid w:val="000E7ED6"/>
    <w:rsid w:val="00113431"/>
    <w:rsid w:val="0012307A"/>
    <w:rsid w:val="001458FE"/>
    <w:rsid w:val="00190784"/>
    <w:rsid w:val="001C2ED2"/>
    <w:rsid w:val="0020019A"/>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B2F18"/>
    <w:rsid w:val="003B54B6"/>
    <w:rsid w:val="004226B5"/>
    <w:rsid w:val="00425D29"/>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C69E9"/>
    <w:rsid w:val="005E6435"/>
    <w:rsid w:val="005F0A51"/>
    <w:rsid w:val="005F3711"/>
    <w:rsid w:val="00625414"/>
    <w:rsid w:val="006328AE"/>
    <w:rsid w:val="006C3801"/>
    <w:rsid w:val="006C3A23"/>
    <w:rsid w:val="006C6538"/>
    <w:rsid w:val="006D4A7E"/>
    <w:rsid w:val="006D4D44"/>
    <w:rsid w:val="00724E5B"/>
    <w:rsid w:val="00737A32"/>
    <w:rsid w:val="007525F9"/>
    <w:rsid w:val="00760F54"/>
    <w:rsid w:val="00767DA5"/>
    <w:rsid w:val="007710DB"/>
    <w:rsid w:val="007811C8"/>
    <w:rsid w:val="007B0EAF"/>
    <w:rsid w:val="007D4E98"/>
    <w:rsid w:val="007E726F"/>
    <w:rsid w:val="007F55DB"/>
    <w:rsid w:val="00834FE2"/>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A7455"/>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7ED6"/>
    <w:rsid w:val="00F443E0"/>
    <w:rsid w:val="00F71504"/>
    <w:rsid w:val="00FA5F87"/>
    <w:rsid w:val="00FC0C68"/>
    <w:rsid w:val="00FC28ED"/>
    <w:rsid w:val="00FC34D9"/>
    <w:rsid w:val="00FD5162"/>
    <w:rsid w:val="00FD639A"/>
    <w:rsid w:val="00FF03C5"/>
    <w:rsid w:val="00FF0B81"/>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 w:type="paragraph" w:customStyle="1" w:styleId="3-normalyaz">
    <w:name w:val="3-normalyaz"/>
    <w:basedOn w:val="Normal"/>
    <w:rsid w:val="00DA745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890</Words>
  <Characters>5076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67</cp:revision>
  <cp:lastPrinted>2023-11-17T06:35:00Z</cp:lastPrinted>
  <dcterms:created xsi:type="dcterms:W3CDTF">2023-11-16T12:29:00Z</dcterms:created>
  <dcterms:modified xsi:type="dcterms:W3CDTF">2024-03-27T10:41:00Z</dcterms:modified>
</cp:coreProperties>
</file>